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F5C8" w14:textId="77777777" w:rsidR="002F11D0" w:rsidRDefault="002F11D0" w:rsidP="00551056">
      <w:pPr>
        <w:jc w:val="center"/>
        <w:rPr>
          <w:b/>
        </w:rPr>
      </w:pPr>
    </w:p>
    <w:p w14:paraId="12DB2DF0" w14:textId="77777777" w:rsidR="00263040" w:rsidRPr="00AD36B2" w:rsidRDefault="00263040" w:rsidP="00551056">
      <w:pPr>
        <w:jc w:val="center"/>
        <w:rPr>
          <w:b/>
        </w:rPr>
      </w:pPr>
    </w:p>
    <w:p w14:paraId="40C5EDB0" w14:textId="37109970" w:rsidR="00127A1B" w:rsidRPr="00AD36B2" w:rsidRDefault="00AA799D" w:rsidP="00551056">
      <w:pPr>
        <w:jc w:val="center"/>
        <w:rPr>
          <w:b/>
        </w:rPr>
      </w:pPr>
      <w:r w:rsidRPr="00AD36B2">
        <w:rPr>
          <w:b/>
        </w:rPr>
        <w:t>Chancellor’s Executive Cabinet</w:t>
      </w:r>
    </w:p>
    <w:p w14:paraId="043C4140" w14:textId="7A6AAFCC" w:rsidR="00AA799D" w:rsidRPr="00AD36B2" w:rsidRDefault="002416F4" w:rsidP="00AA799D">
      <w:pPr>
        <w:jc w:val="center"/>
      </w:pPr>
      <w:r>
        <w:t>8</w:t>
      </w:r>
      <w:r w:rsidR="00420081" w:rsidRPr="00AD36B2">
        <w:t>:00-</w:t>
      </w:r>
      <w:r>
        <w:t>9</w:t>
      </w:r>
      <w:r w:rsidR="00A462C9">
        <w:t>:</w:t>
      </w:r>
      <w:r>
        <w:t>45</w:t>
      </w:r>
      <w:r w:rsidR="00796A38" w:rsidRPr="00AD36B2">
        <w:t xml:space="preserve">, </w:t>
      </w:r>
      <w:r w:rsidR="00CE0374">
        <w:t>February 14</w:t>
      </w:r>
      <w:r w:rsidR="00A462C9">
        <w:t>, 2022</w:t>
      </w:r>
    </w:p>
    <w:p w14:paraId="52FB8563" w14:textId="2985A6D3" w:rsidR="00A6715F" w:rsidRPr="00AD36B2" w:rsidRDefault="000139B4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 w:rsidRPr="00AD36B2">
        <w:t>Zoom</w:t>
      </w:r>
    </w:p>
    <w:p w14:paraId="3CF06B79" w14:textId="117DB479" w:rsidR="00DE1CD4" w:rsidRDefault="00232475" w:rsidP="00D2117E">
      <w:pPr>
        <w:jc w:val="center"/>
        <w:rPr>
          <w:b/>
        </w:rPr>
      </w:pPr>
      <w:r>
        <w:rPr>
          <w:b/>
        </w:rPr>
        <w:t>Notes</w:t>
      </w:r>
    </w:p>
    <w:p w14:paraId="1E814F17" w14:textId="25A41F25" w:rsidR="00232475" w:rsidRDefault="00232475" w:rsidP="00232475"/>
    <w:p w14:paraId="09600C3A" w14:textId="5A727ACB" w:rsidR="00232475" w:rsidRDefault="00232475" w:rsidP="00232475">
      <w:r>
        <w:t xml:space="preserve">Attendance: </w:t>
      </w:r>
      <w:proofErr w:type="spellStart"/>
      <w:r>
        <w:t>Shouan</w:t>
      </w:r>
      <w:proofErr w:type="spellEnd"/>
      <w:r>
        <w:t xml:space="preserve"> Pan, </w:t>
      </w:r>
      <w:proofErr w:type="spellStart"/>
      <w:r>
        <w:t>Chemene</w:t>
      </w:r>
      <w:proofErr w:type="spellEnd"/>
      <w:r>
        <w:t xml:space="preserve"> Crawford, Yoshiko Harden, Cindy Riche, Rebecca Zeller, Kurt </w:t>
      </w:r>
      <w:proofErr w:type="spellStart"/>
      <w:r>
        <w:t>Buttleman</w:t>
      </w:r>
      <w:proofErr w:type="spellEnd"/>
      <w:r>
        <w:t xml:space="preserve">, Jennifer Dixon, Terence Hsiao, Kerry Howell, Anna Baldwin, Earnest Phillips, Kathie </w:t>
      </w:r>
      <w:proofErr w:type="spellStart"/>
      <w:r>
        <w:t>Kwilinski</w:t>
      </w:r>
      <w:proofErr w:type="spellEnd"/>
      <w:r>
        <w:t>, Steve Leahy, Rosie Rimando-</w:t>
      </w:r>
      <w:proofErr w:type="spellStart"/>
      <w:r>
        <w:t>Chareunsap</w:t>
      </w:r>
      <w:proofErr w:type="spellEnd"/>
    </w:p>
    <w:p w14:paraId="629B2B1D" w14:textId="2E2EF4CF" w:rsidR="008A1B79" w:rsidRDefault="00232475" w:rsidP="00232475">
      <w:r>
        <w:t xml:space="preserve">Guest: </w:t>
      </w:r>
      <w:proofErr w:type="spellStart"/>
      <w:r>
        <w:t>Lyanne</w:t>
      </w:r>
      <w:proofErr w:type="spellEnd"/>
      <w:r>
        <w:t xml:space="preserve"> O’Connell</w:t>
      </w:r>
    </w:p>
    <w:p w14:paraId="5FB3C08A" w14:textId="77777777" w:rsidR="00232475" w:rsidRPr="00232475" w:rsidRDefault="00232475" w:rsidP="00232475"/>
    <w:p w14:paraId="78884ACA" w14:textId="77777777" w:rsidR="00CE0374" w:rsidRDefault="006939A9" w:rsidP="00CE0374">
      <w:pPr>
        <w:pStyle w:val="ListParagraph"/>
        <w:numPr>
          <w:ilvl w:val="0"/>
          <w:numId w:val="2"/>
        </w:numPr>
        <w:ind w:left="720"/>
        <w:rPr>
          <w:rFonts w:eastAsia="Times New Roman"/>
          <w:b/>
        </w:rPr>
      </w:pPr>
      <w:r w:rsidRPr="00143520">
        <w:rPr>
          <w:rFonts w:eastAsia="Times New Roman"/>
          <w:b/>
        </w:rPr>
        <w:t>Operational Issues</w:t>
      </w:r>
    </w:p>
    <w:p w14:paraId="38F4D45A" w14:textId="577663B1" w:rsidR="002416F4" w:rsidRPr="00232475" w:rsidRDefault="002416F4" w:rsidP="00CE0374">
      <w:pPr>
        <w:pStyle w:val="ListParagraph"/>
        <w:numPr>
          <w:ilvl w:val="0"/>
          <w:numId w:val="7"/>
        </w:numPr>
        <w:ind w:left="648"/>
        <w:rPr>
          <w:rFonts w:eastAsia="Times New Roman"/>
          <w:b/>
        </w:rPr>
      </w:pPr>
      <w:r>
        <w:rPr>
          <w:rFonts w:eastAsia="Times New Roman"/>
        </w:rPr>
        <w:t>Promotion/Awareness for upcoming Scholarship cycle</w:t>
      </w:r>
    </w:p>
    <w:p w14:paraId="73DB5C92" w14:textId="7170447E" w:rsidR="00232475" w:rsidRPr="00232475" w:rsidRDefault="00232475" w:rsidP="00232475">
      <w:pPr>
        <w:pStyle w:val="ListParagraph"/>
        <w:ind w:left="0"/>
        <w:rPr>
          <w:rFonts w:eastAsia="Times New Roman"/>
        </w:rPr>
      </w:pPr>
      <w:r w:rsidRPr="00232475">
        <w:rPr>
          <w:rFonts w:eastAsia="Times New Roman"/>
        </w:rPr>
        <w:t xml:space="preserve">The scholarship application period begins this week. </w:t>
      </w:r>
      <w:r>
        <w:rPr>
          <w:rFonts w:eastAsia="Times New Roman"/>
        </w:rPr>
        <w:t xml:space="preserve">About $1 million is available for students. </w:t>
      </w:r>
      <w:r w:rsidR="00627E0D">
        <w:rPr>
          <w:rFonts w:eastAsia="Times New Roman"/>
        </w:rPr>
        <w:t xml:space="preserve">CEC suggested avenues for outreach to students. </w:t>
      </w:r>
    </w:p>
    <w:p w14:paraId="60D82390" w14:textId="77777777" w:rsidR="00232475" w:rsidRPr="002416F4" w:rsidRDefault="00232475" w:rsidP="00232475">
      <w:pPr>
        <w:pStyle w:val="ListParagraph"/>
        <w:ind w:left="648"/>
        <w:rPr>
          <w:rFonts w:eastAsia="Times New Roman"/>
          <w:b/>
        </w:rPr>
      </w:pPr>
    </w:p>
    <w:p w14:paraId="14BB689C" w14:textId="741EDC3D" w:rsidR="00232475" w:rsidRPr="00232475" w:rsidRDefault="002416F4" w:rsidP="00232475">
      <w:pPr>
        <w:pStyle w:val="ListParagraph"/>
        <w:numPr>
          <w:ilvl w:val="0"/>
          <w:numId w:val="7"/>
        </w:numPr>
        <w:ind w:left="648"/>
        <w:rPr>
          <w:rFonts w:eastAsia="Times New Roman"/>
          <w:b/>
        </w:rPr>
      </w:pPr>
      <w:r>
        <w:rPr>
          <w:rFonts w:eastAsia="Times New Roman"/>
        </w:rPr>
        <w:t xml:space="preserve">Consulting engagement, RE: Scholarship Metrics </w:t>
      </w:r>
    </w:p>
    <w:p w14:paraId="550A872F" w14:textId="03F5DD43" w:rsidR="00232475" w:rsidRPr="00627E0D" w:rsidRDefault="00627E0D" w:rsidP="00627E0D">
      <w:pPr>
        <w:pStyle w:val="ListParagraph"/>
        <w:ind w:left="0"/>
        <w:rPr>
          <w:rFonts w:eastAsia="Times New Roman"/>
        </w:rPr>
      </w:pPr>
      <w:r w:rsidRPr="00627E0D">
        <w:rPr>
          <w:rFonts w:eastAsia="Times New Roman"/>
        </w:rPr>
        <w:t xml:space="preserve">Kerry Howell </w:t>
      </w:r>
      <w:r>
        <w:rPr>
          <w:rFonts w:eastAsia="Times New Roman"/>
        </w:rPr>
        <w:t xml:space="preserve">shared that the Foundation is bringing in a consultant to assess metrics </w:t>
      </w:r>
      <w:r w:rsidR="005039B9">
        <w:rPr>
          <w:rFonts w:eastAsia="Times New Roman"/>
        </w:rPr>
        <w:t xml:space="preserve">about </w:t>
      </w:r>
      <w:r>
        <w:rPr>
          <w:rFonts w:eastAsia="Times New Roman"/>
        </w:rPr>
        <w:t>scholarship impacts.</w:t>
      </w:r>
    </w:p>
    <w:p w14:paraId="5EF4165B" w14:textId="77777777" w:rsidR="00232475" w:rsidRPr="00232475" w:rsidRDefault="00232475" w:rsidP="00232475">
      <w:pPr>
        <w:pStyle w:val="ListParagraph"/>
        <w:ind w:left="648"/>
        <w:rPr>
          <w:rFonts w:eastAsia="Times New Roman"/>
          <w:b/>
        </w:rPr>
      </w:pPr>
    </w:p>
    <w:p w14:paraId="132ACA84" w14:textId="77777777" w:rsidR="00627E0D" w:rsidRPr="00627E0D" w:rsidRDefault="00F87951" w:rsidP="00F87951">
      <w:pPr>
        <w:pStyle w:val="ListParagraph"/>
        <w:numPr>
          <w:ilvl w:val="0"/>
          <w:numId w:val="7"/>
        </w:numPr>
        <w:ind w:left="648"/>
        <w:rPr>
          <w:rFonts w:eastAsia="Times New Roman"/>
          <w:b/>
        </w:rPr>
      </w:pPr>
      <w:r>
        <w:t>R</w:t>
      </w:r>
      <w:r w:rsidR="005266E3">
        <w:t>egular District-wide Covid-19 Updates</w:t>
      </w:r>
    </w:p>
    <w:p w14:paraId="6E7B061E" w14:textId="69F62A5C" w:rsidR="00232475" w:rsidRPr="00232475" w:rsidRDefault="000B69FB" w:rsidP="000C5847">
      <w:pPr>
        <w:pStyle w:val="ListParagraph"/>
        <w:ind w:left="0"/>
        <w:rPr>
          <w:rFonts w:eastAsia="Times New Roman"/>
          <w:b/>
        </w:rPr>
      </w:pPr>
      <w:r>
        <w:t>Chancellor Pan raised this</w:t>
      </w:r>
      <w:r w:rsidR="005039B9">
        <w:t xml:space="preserve"> issue</w:t>
      </w:r>
      <w:r>
        <w:t xml:space="preserve"> in response to feedback received at the board meeting. Chancellor Pan will meet with Earnest Phillips and Andrew </w:t>
      </w:r>
      <w:proofErr w:type="spellStart"/>
      <w:r>
        <w:t>Svec</w:t>
      </w:r>
      <w:proofErr w:type="spellEnd"/>
      <w:r>
        <w:t xml:space="preserve"> to find a quick means of transmitting </w:t>
      </w:r>
      <w:proofErr w:type="spellStart"/>
      <w:r>
        <w:t>covid</w:t>
      </w:r>
      <w:proofErr w:type="spellEnd"/>
      <w:r>
        <w:t xml:space="preserve">-related updates. </w:t>
      </w:r>
    </w:p>
    <w:p w14:paraId="21B66CDC" w14:textId="77777777" w:rsidR="00232475" w:rsidRPr="00F87951" w:rsidRDefault="00232475" w:rsidP="00232475">
      <w:pPr>
        <w:pStyle w:val="ListParagraph"/>
        <w:ind w:left="648"/>
        <w:rPr>
          <w:rFonts w:eastAsia="Times New Roman"/>
          <w:b/>
        </w:rPr>
      </w:pPr>
    </w:p>
    <w:p w14:paraId="6B4604D3" w14:textId="40E0E1C3" w:rsidR="00CE0374" w:rsidRPr="000B69FB" w:rsidRDefault="00CE0374" w:rsidP="00CE0374">
      <w:pPr>
        <w:pStyle w:val="ListParagraph"/>
        <w:numPr>
          <w:ilvl w:val="0"/>
          <w:numId w:val="7"/>
        </w:numPr>
        <w:ind w:left="648"/>
        <w:rPr>
          <w:rFonts w:eastAsia="Times New Roman"/>
          <w:b/>
        </w:rPr>
      </w:pPr>
      <w:r w:rsidRPr="00CE0374">
        <w:rPr>
          <w:rFonts w:eastAsia="Times New Roman"/>
        </w:rPr>
        <w:t>2023-202? Strategic Planning Process</w:t>
      </w:r>
      <w:r>
        <w:rPr>
          <w:rFonts w:eastAsia="Times New Roman"/>
        </w:rPr>
        <w:t xml:space="preserve"> </w:t>
      </w:r>
    </w:p>
    <w:p w14:paraId="0E41D36E" w14:textId="4A34BE47" w:rsidR="000B69FB" w:rsidRPr="000B69FB" w:rsidRDefault="000B69FB" w:rsidP="000B69FB">
      <w:pPr>
        <w:pStyle w:val="ListParagraph"/>
        <w:ind w:left="0"/>
        <w:rPr>
          <w:rFonts w:eastAsia="Times New Roman"/>
        </w:rPr>
      </w:pPr>
      <w:r w:rsidRPr="000B69FB">
        <w:rPr>
          <w:rFonts w:eastAsia="Times New Roman"/>
        </w:rPr>
        <w:t>The current strategic plan ends in 2023.</w:t>
      </w:r>
      <w:r w:rsidR="000C5847">
        <w:rPr>
          <w:rFonts w:eastAsia="Times New Roman"/>
        </w:rPr>
        <w:t xml:space="preserve"> Kurt presented a phased plan for developing our new strategic plan. CEC discussed the timing of the project and when to form a steering committee. Chancellor Pan will discuss the possibility of a one-year extension of the current strategic plan with the Board Chair</w:t>
      </w:r>
      <w:r w:rsidR="00E23AFC">
        <w:rPr>
          <w:rFonts w:eastAsia="Times New Roman"/>
        </w:rPr>
        <w:t xml:space="preserve">. </w:t>
      </w:r>
    </w:p>
    <w:p w14:paraId="28E9AFED" w14:textId="77777777" w:rsidR="00232475" w:rsidRPr="00156F77" w:rsidRDefault="00232475" w:rsidP="00232475">
      <w:pPr>
        <w:pStyle w:val="ListParagraph"/>
        <w:ind w:left="648"/>
        <w:rPr>
          <w:rFonts w:eastAsia="Times New Roman"/>
          <w:b/>
        </w:rPr>
      </w:pPr>
    </w:p>
    <w:p w14:paraId="2C098C56" w14:textId="48E2A34B" w:rsidR="00156F77" w:rsidRPr="00232475" w:rsidRDefault="00156F77" w:rsidP="00CE0374">
      <w:pPr>
        <w:pStyle w:val="ListParagraph"/>
        <w:numPr>
          <w:ilvl w:val="0"/>
          <w:numId w:val="7"/>
        </w:numPr>
        <w:ind w:left="648"/>
        <w:rPr>
          <w:rFonts w:eastAsia="Times New Roman"/>
          <w:b/>
        </w:rPr>
      </w:pPr>
      <w:r>
        <w:t xml:space="preserve">Draft 2022-2023 Holiday Dates </w:t>
      </w:r>
    </w:p>
    <w:p w14:paraId="2E21E393" w14:textId="2B9F900D" w:rsidR="00232475" w:rsidRPr="0034281D" w:rsidRDefault="00E23AFC" w:rsidP="0034281D">
      <w:pPr>
        <w:pStyle w:val="ListParagraph"/>
        <w:ind w:left="0"/>
        <w:rPr>
          <w:rFonts w:eastAsia="Times New Roman"/>
        </w:rPr>
      </w:pPr>
      <w:r w:rsidRPr="0034281D">
        <w:rPr>
          <w:rFonts w:eastAsia="Times New Roman"/>
        </w:rPr>
        <w:t xml:space="preserve">A </w:t>
      </w:r>
      <w:r w:rsidR="0034281D">
        <w:rPr>
          <w:rFonts w:eastAsia="Times New Roman"/>
        </w:rPr>
        <w:t>five</w:t>
      </w:r>
      <w:r w:rsidR="0034281D" w:rsidRPr="0034281D">
        <w:rPr>
          <w:rFonts w:eastAsia="Times New Roman"/>
        </w:rPr>
        <w:t>-</w:t>
      </w:r>
      <w:r w:rsidRPr="0034281D">
        <w:rPr>
          <w:rFonts w:eastAsia="Times New Roman"/>
        </w:rPr>
        <w:t>year Academic calendar has been drafted</w:t>
      </w:r>
      <w:r w:rsidR="0034281D">
        <w:rPr>
          <w:rFonts w:eastAsia="Times New Roman"/>
        </w:rPr>
        <w:t>. CEC reviewed the timing of Winter Break for 2022 and 2023. We will be open on Monday, December 19, 2022, and then closed the 20</w:t>
      </w:r>
      <w:r w:rsidR="0034281D" w:rsidRPr="0034281D">
        <w:rPr>
          <w:rFonts w:eastAsia="Times New Roman"/>
          <w:vertAlign w:val="superscript"/>
        </w:rPr>
        <w:t>th</w:t>
      </w:r>
      <w:r w:rsidR="0034281D">
        <w:rPr>
          <w:rFonts w:eastAsia="Times New Roman"/>
        </w:rPr>
        <w:t>-26</w:t>
      </w:r>
      <w:r w:rsidR="0034281D" w:rsidRPr="0034281D">
        <w:rPr>
          <w:rFonts w:eastAsia="Times New Roman"/>
          <w:vertAlign w:val="superscript"/>
        </w:rPr>
        <w:t>th</w:t>
      </w:r>
      <w:r w:rsidR="0034281D">
        <w:rPr>
          <w:rFonts w:eastAsia="Times New Roman"/>
        </w:rPr>
        <w:t xml:space="preserve">. </w:t>
      </w:r>
    </w:p>
    <w:p w14:paraId="399F44DF" w14:textId="77777777" w:rsidR="00232475" w:rsidRPr="00E948CB" w:rsidRDefault="00232475" w:rsidP="00232475">
      <w:pPr>
        <w:pStyle w:val="ListParagraph"/>
        <w:ind w:left="648"/>
        <w:rPr>
          <w:rFonts w:eastAsia="Times New Roman"/>
          <w:b/>
        </w:rPr>
      </w:pPr>
    </w:p>
    <w:p w14:paraId="749E41B0" w14:textId="49292884" w:rsidR="005E5A28" w:rsidRDefault="005E5A28" w:rsidP="00CE0374">
      <w:pPr>
        <w:pStyle w:val="ListParagraph"/>
        <w:numPr>
          <w:ilvl w:val="0"/>
          <w:numId w:val="7"/>
        </w:numPr>
        <w:ind w:left="648"/>
        <w:rPr>
          <w:rFonts w:eastAsia="Times New Roman"/>
        </w:rPr>
      </w:pPr>
      <w:r>
        <w:rPr>
          <w:rFonts w:eastAsia="Times New Roman"/>
        </w:rPr>
        <w:t>Board meeting discussion</w:t>
      </w:r>
    </w:p>
    <w:p w14:paraId="59431196" w14:textId="27518EF6" w:rsidR="005E5A28" w:rsidRDefault="005E5A28" w:rsidP="005E5A28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Chancellor Pan shared feedback from Executive Session. </w:t>
      </w:r>
      <w:r w:rsidR="0097640A">
        <w:rPr>
          <w:rFonts w:eastAsia="Times New Roman"/>
        </w:rPr>
        <w:t>The board is working on a statement of support for the decisions made by the chancellor and executive leadership team</w:t>
      </w:r>
      <w:r w:rsidR="0097640A">
        <w:rPr>
          <w:rFonts w:eastAsia="Times New Roman"/>
        </w:rPr>
        <w:t>.  Dr. Pan</w:t>
      </w:r>
      <w:r>
        <w:rPr>
          <w:rFonts w:eastAsia="Times New Roman"/>
        </w:rPr>
        <w:t xml:space="preserve"> also asked for feedback on some labor relations and negotiations issues. </w:t>
      </w:r>
    </w:p>
    <w:p w14:paraId="2DCCC6D8" w14:textId="77777777" w:rsidR="0097640A" w:rsidRDefault="0097640A" w:rsidP="005E5A28">
      <w:pPr>
        <w:pStyle w:val="ListParagraph"/>
        <w:ind w:left="0"/>
        <w:rPr>
          <w:rFonts w:eastAsia="Times New Roman"/>
        </w:rPr>
      </w:pPr>
    </w:p>
    <w:p w14:paraId="3462B0E6" w14:textId="77777777" w:rsidR="005E5A28" w:rsidRDefault="005E5A28" w:rsidP="005E5A28">
      <w:pPr>
        <w:pStyle w:val="ListParagraph"/>
        <w:ind w:left="648"/>
        <w:rPr>
          <w:rFonts w:eastAsia="Times New Roman"/>
        </w:rPr>
      </w:pPr>
    </w:p>
    <w:p w14:paraId="2E741B9F" w14:textId="0AA4F02A" w:rsidR="00E948CB" w:rsidRDefault="00E948CB" w:rsidP="00CE0374">
      <w:pPr>
        <w:pStyle w:val="ListParagraph"/>
        <w:numPr>
          <w:ilvl w:val="0"/>
          <w:numId w:val="7"/>
        </w:numPr>
        <w:ind w:left="648"/>
        <w:rPr>
          <w:rFonts w:eastAsia="Times New Roman"/>
        </w:rPr>
      </w:pPr>
      <w:r w:rsidRPr="00E948CB">
        <w:rPr>
          <w:rFonts w:eastAsia="Times New Roman"/>
        </w:rPr>
        <w:t xml:space="preserve">March 14 and March 28 CEC meetings, online or in-person? </w:t>
      </w:r>
    </w:p>
    <w:p w14:paraId="76C65990" w14:textId="41BACBE5" w:rsidR="007F45F4" w:rsidRPr="00E948CB" w:rsidRDefault="007F45F4" w:rsidP="007F45F4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CEC </w:t>
      </w:r>
      <w:r w:rsidR="00B47CC7">
        <w:rPr>
          <w:rFonts w:eastAsia="Times New Roman"/>
        </w:rPr>
        <w:t>decided to meet once a month in-person and once a month on zoom.</w:t>
      </w:r>
      <w:r>
        <w:rPr>
          <w:rFonts w:eastAsia="Times New Roman"/>
        </w:rPr>
        <w:t xml:space="preserve"> </w:t>
      </w:r>
      <w:r w:rsidR="00B47CC7">
        <w:rPr>
          <w:rFonts w:eastAsia="Times New Roman"/>
        </w:rPr>
        <w:t xml:space="preserve">The March 14 meeting </w:t>
      </w:r>
      <w:r w:rsidR="005039B9">
        <w:rPr>
          <w:rFonts w:eastAsia="Times New Roman"/>
        </w:rPr>
        <w:t>will be</w:t>
      </w:r>
      <w:r w:rsidR="00B47CC7">
        <w:rPr>
          <w:rFonts w:eastAsia="Times New Roman"/>
        </w:rPr>
        <w:t xml:space="preserve"> on zoom and the March 28 meeting </w:t>
      </w:r>
      <w:r w:rsidR="005039B9">
        <w:rPr>
          <w:rFonts w:eastAsia="Times New Roman"/>
        </w:rPr>
        <w:t>will be</w:t>
      </w:r>
      <w:r w:rsidR="00B47CC7">
        <w:rPr>
          <w:rFonts w:eastAsia="Times New Roman"/>
        </w:rPr>
        <w:t xml:space="preserve"> in-person. </w:t>
      </w:r>
    </w:p>
    <w:p w14:paraId="73C07F40" w14:textId="77777777" w:rsidR="00CE0374" w:rsidRDefault="00CE0374" w:rsidP="00CE0374">
      <w:pPr>
        <w:pStyle w:val="ListParagraph"/>
        <w:rPr>
          <w:rFonts w:eastAsia="Times New Roman"/>
          <w:b/>
        </w:rPr>
      </w:pPr>
    </w:p>
    <w:p w14:paraId="7031BAAA" w14:textId="1D8C8AB1" w:rsidR="00172486" w:rsidRPr="00E03173" w:rsidRDefault="576E7DBF" w:rsidP="00CE0374">
      <w:pPr>
        <w:pStyle w:val="ListParagraph"/>
        <w:numPr>
          <w:ilvl w:val="0"/>
          <w:numId w:val="2"/>
        </w:numPr>
        <w:ind w:left="720"/>
        <w:contextualSpacing w:val="0"/>
        <w:rPr>
          <w:rFonts w:eastAsia="Times New Roman"/>
        </w:rPr>
      </w:pPr>
      <w:r w:rsidRPr="00E03173">
        <w:rPr>
          <w:b/>
          <w:bCs/>
        </w:rPr>
        <w:t>Standing Issues/Update</w:t>
      </w:r>
      <w:r w:rsidR="00AD36B2" w:rsidRPr="00E03173">
        <w:rPr>
          <w:b/>
          <w:bCs/>
        </w:rPr>
        <w:t>s</w:t>
      </w:r>
    </w:p>
    <w:p w14:paraId="3ED30BA9" w14:textId="3A704E9D" w:rsidR="00172486" w:rsidRDefault="002C1562" w:rsidP="00C84C97">
      <w:pPr>
        <w:pStyle w:val="ListParagraph"/>
        <w:numPr>
          <w:ilvl w:val="0"/>
          <w:numId w:val="1"/>
        </w:numPr>
        <w:ind w:left="648"/>
        <w:jc w:val="both"/>
      </w:pPr>
      <w:r w:rsidRPr="00AD36B2">
        <w:t xml:space="preserve">Review of Notes from </w:t>
      </w:r>
      <w:r w:rsidR="00CE338B">
        <w:t xml:space="preserve">January </w:t>
      </w:r>
      <w:r w:rsidR="00CE0374">
        <w:t>24</w:t>
      </w:r>
      <w:r w:rsidR="00D2117E">
        <w:t xml:space="preserve"> </w:t>
      </w:r>
    </w:p>
    <w:p w14:paraId="0184A605" w14:textId="058A5B8F" w:rsidR="007F45F4" w:rsidRDefault="007F45F4" w:rsidP="007F45F4">
      <w:pPr>
        <w:pStyle w:val="ListParagraph"/>
        <w:ind w:left="0"/>
        <w:jc w:val="both"/>
      </w:pPr>
      <w:r>
        <w:t xml:space="preserve">The notes were reviewed and will be posted on the CEC website. </w:t>
      </w:r>
    </w:p>
    <w:p w14:paraId="1566BC39" w14:textId="77777777" w:rsidR="005E5A28" w:rsidRDefault="005E5A28" w:rsidP="005E5A28">
      <w:pPr>
        <w:pStyle w:val="ListParagraph"/>
        <w:ind w:left="0"/>
        <w:jc w:val="both"/>
      </w:pPr>
    </w:p>
    <w:p w14:paraId="570F9504" w14:textId="40486AF7" w:rsidR="00AD2F46" w:rsidRDefault="0009054C" w:rsidP="00CE0374">
      <w:pPr>
        <w:pStyle w:val="ListParagraph"/>
        <w:numPr>
          <w:ilvl w:val="0"/>
          <w:numId w:val="2"/>
        </w:numPr>
        <w:ind w:left="720"/>
        <w:jc w:val="both"/>
        <w:rPr>
          <w:b/>
        </w:rPr>
      </w:pPr>
      <w:r w:rsidRPr="0009054C">
        <w:rPr>
          <w:b/>
        </w:rPr>
        <w:t>Personnel Requests</w:t>
      </w:r>
    </w:p>
    <w:p w14:paraId="3525C5C2" w14:textId="0BAD93BC" w:rsidR="008D532B" w:rsidRDefault="00562C31" w:rsidP="00562C31">
      <w:pPr>
        <w:pStyle w:val="ListParagraph"/>
        <w:numPr>
          <w:ilvl w:val="0"/>
          <w:numId w:val="8"/>
        </w:numPr>
        <w:jc w:val="both"/>
      </w:pPr>
      <w:r>
        <w:t>Outreach Coordinator (North)</w:t>
      </w:r>
    </w:p>
    <w:p w14:paraId="1D094B1F" w14:textId="01B9F6DD" w:rsidR="00005A73" w:rsidRDefault="00005A73" w:rsidP="00562C31">
      <w:pPr>
        <w:pStyle w:val="ListParagraph"/>
        <w:numPr>
          <w:ilvl w:val="0"/>
          <w:numId w:val="8"/>
        </w:numPr>
        <w:jc w:val="both"/>
      </w:pPr>
      <w:r w:rsidRPr="00005A73">
        <w:t>Executive Assistant to the Vice President of Finance and Administration</w:t>
      </w:r>
      <w:r>
        <w:t xml:space="preserve"> (South)</w:t>
      </w:r>
    </w:p>
    <w:p w14:paraId="56402F76" w14:textId="0EB2344F" w:rsidR="00005A73" w:rsidRDefault="00005A73" w:rsidP="00562C31">
      <w:pPr>
        <w:pStyle w:val="ListParagraph"/>
        <w:numPr>
          <w:ilvl w:val="0"/>
          <w:numId w:val="8"/>
        </w:numPr>
        <w:jc w:val="both"/>
      </w:pPr>
      <w:r>
        <w:t>Program Coordinator, Advising and Career Services (Central)</w:t>
      </w:r>
    </w:p>
    <w:p w14:paraId="658D64A8" w14:textId="490B912F" w:rsidR="00386855" w:rsidRDefault="00386855" w:rsidP="00562C31">
      <w:pPr>
        <w:pStyle w:val="ListParagraph"/>
        <w:numPr>
          <w:ilvl w:val="0"/>
          <w:numId w:val="8"/>
        </w:numPr>
        <w:jc w:val="both"/>
      </w:pPr>
      <w:r>
        <w:t>FT Faculty, Art (North)</w:t>
      </w:r>
    </w:p>
    <w:p w14:paraId="0924E589" w14:textId="5394D190" w:rsidR="00B47CC7" w:rsidRDefault="00386855" w:rsidP="00B47CC7">
      <w:pPr>
        <w:pStyle w:val="ListParagraph"/>
        <w:numPr>
          <w:ilvl w:val="0"/>
          <w:numId w:val="8"/>
        </w:numPr>
        <w:jc w:val="both"/>
      </w:pPr>
      <w:r>
        <w:t>Food Service Manager 3 (South)</w:t>
      </w:r>
    </w:p>
    <w:p w14:paraId="6DCA84BD" w14:textId="0D533662" w:rsidR="007F45F4" w:rsidRDefault="007F45F4" w:rsidP="007F45F4">
      <w:pPr>
        <w:pStyle w:val="ListParagraph"/>
        <w:jc w:val="both"/>
      </w:pPr>
    </w:p>
    <w:p w14:paraId="4C59FA7C" w14:textId="0F989FF3" w:rsidR="007F45F4" w:rsidRPr="008D532B" w:rsidRDefault="007F45F4" w:rsidP="007F45F4">
      <w:pPr>
        <w:pStyle w:val="ListParagraph"/>
        <w:ind w:left="0"/>
        <w:jc w:val="both"/>
      </w:pPr>
      <w:r>
        <w:t xml:space="preserve">The positions were reviewed and will be posted. </w:t>
      </w:r>
    </w:p>
    <w:p w14:paraId="289E5683" w14:textId="77777777" w:rsidR="00A462C9" w:rsidRDefault="00A462C9" w:rsidP="00A462C9">
      <w:pPr>
        <w:pStyle w:val="ListParagraph"/>
        <w:ind w:left="1080"/>
        <w:jc w:val="both"/>
      </w:pPr>
    </w:p>
    <w:p w14:paraId="6A2A93E2" w14:textId="77777777" w:rsidR="00BB65AF" w:rsidRDefault="00BB65AF" w:rsidP="00566D7C">
      <w:pPr>
        <w:jc w:val="both"/>
      </w:pPr>
    </w:p>
    <w:p w14:paraId="22617324" w14:textId="3B814B17" w:rsidR="00172486" w:rsidRPr="00AD36B2" w:rsidRDefault="00143520" w:rsidP="00566D7C">
      <w:pPr>
        <w:jc w:val="both"/>
      </w:pPr>
      <w:r>
        <w:t xml:space="preserve">The next CEC meeting </w:t>
      </w:r>
      <w:r w:rsidR="00AF4B9B">
        <w:t>is</w:t>
      </w:r>
      <w:r w:rsidR="00D67CD3">
        <w:t xml:space="preserve"> </w:t>
      </w:r>
      <w:r w:rsidR="00562C31">
        <w:t>February 28</w:t>
      </w:r>
      <w:r w:rsidR="00D67CD3">
        <w:t>.</w:t>
      </w:r>
      <w:r w:rsidR="00F5189F">
        <w:t xml:space="preserve"> </w:t>
      </w:r>
    </w:p>
    <w:p w14:paraId="3237F728" w14:textId="63047ED4" w:rsidR="002B13FE" w:rsidRPr="00DA76B9" w:rsidRDefault="002B13FE" w:rsidP="00905CE2">
      <w:pPr>
        <w:rPr>
          <w:sz w:val="22"/>
          <w:szCs w:val="22"/>
        </w:rPr>
      </w:pPr>
      <w:bookmarkStart w:id="0" w:name="_GoBack"/>
      <w:bookmarkEnd w:id="0"/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5E0D" w14:textId="77777777" w:rsidR="003811AB" w:rsidRDefault="003811AB" w:rsidP="00B96558">
      <w:r>
        <w:separator/>
      </w:r>
    </w:p>
  </w:endnote>
  <w:endnote w:type="continuationSeparator" w:id="0">
    <w:p w14:paraId="3C76CF69" w14:textId="77777777" w:rsidR="003811AB" w:rsidRDefault="003811AB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0A07" w14:textId="77777777" w:rsidR="003811AB" w:rsidRDefault="003811AB" w:rsidP="00B96558">
      <w:r>
        <w:separator/>
      </w:r>
    </w:p>
  </w:footnote>
  <w:footnote w:type="continuationSeparator" w:id="0">
    <w:p w14:paraId="59EBB9A0" w14:textId="77777777" w:rsidR="003811AB" w:rsidRDefault="003811AB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4EFF" w14:textId="77777777" w:rsidR="003811AB" w:rsidRDefault="003811AB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3811AB" w:rsidRDefault="003811AB" w:rsidP="00E0215A">
    <w:pPr>
      <w:rPr>
        <w:b/>
      </w:rPr>
    </w:pPr>
  </w:p>
  <w:p w14:paraId="2BD075C2" w14:textId="77777777" w:rsidR="003811AB" w:rsidRPr="00E952A6" w:rsidRDefault="003811AB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3811AB" w:rsidRPr="00870F49" w:rsidRDefault="003811AB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C94"/>
    <w:multiLevelType w:val="hybridMultilevel"/>
    <w:tmpl w:val="5BBEF1AA"/>
    <w:lvl w:ilvl="0" w:tplc="D72EB4E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9CE5432"/>
    <w:multiLevelType w:val="hybridMultilevel"/>
    <w:tmpl w:val="09D6A5F4"/>
    <w:lvl w:ilvl="0" w:tplc="264A2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00FF4"/>
    <w:multiLevelType w:val="hybridMultilevel"/>
    <w:tmpl w:val="630A0580"/>
    <w:lvl w:ilvl="0" w:tplc="42288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A692F"/>
    <w:multiLevelType w:val="hybridMultilevel"/>
    <w:tmpl w:val="E83A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1DCF"/>
    <w:multiLevelType w:val="hybridMultilevel"/>
    <w:tmpl w:val="E9E8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B270B"/>
    <w:multiLevelType w:val="hybridMultilevel"/>
    <w:tmpl w:val="CCBCEB70"/>
    <w:lvl w:ilvl="0" w:tplc="05CCD5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0B78EF"/>
    <w:multiLevelType w:val="hybridMultilevel"/>
    <w:tmpl w:val="38440BE0"/>
    <w:lvl w:ilvl="0" w:tplc="A8205A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9D"/>
    <w:rsid w:val="0000265A"/>
    <w:rsid w:val="00005A73"/>
    <w:rsid w:val="000139B4"/>
    <w:rsid w:val="00016CD4"/>
    <w:rsid w:val="00017608"/>
    <w:rsid w:val="00023D7F"/>
    <w:rsid w:val="00027559"/>
    <w:rsid w:val="00032A0C"/>
    <w:rsid w:val="000343AF"/>
    <w:rsid w:val="000370D0"/>
    <w:rsid w:val="000403C6"/>
    <w:rsid w:val="0004119C"/>
    <w:rsid w:val="000474B1"/>
    <w:rsid w:val="00051DDF"/>
    <w:rsid w:val="00054714"/>
    <w:rsid w:val="0005682C"/>
    <w:rsid w:val="00056D27"/>
    <w:rsid w:val="00057A2F"/>
    <w:rsid w:val="00061A9D"/>
    <w:rsid w:val="00063C6C"/>
    <w:rsid w:val="0006573A"/>
    <w:rsid w:val="00072C7F"/>
    <w:rsid w:val="000770E9"/>
    <w:rsid w:val="0009054C"/>
    <w:rsid w:val="0009301E"/>
    <w:rsid w:val="000A171D"/>
    <w:rsid w:val="000A1B49"/>
    <w:rsid w:val="000A476D"/>
    <w:rsid w:val="000B3DEF"/>
    <w:rsid w:val="000B5948"/>
    <w:rsid w:val="000B69FB"/>
    <w:rsid w:val="000C163C"/>
    <w:rsid w:val="000C35B3"/>
    <w:rsid w:val="000C5847"/>
    <w:rsid w:val="000D0F99"/>
    <w:rsid w:val="000D1127"/>
    <w:rsid w:val="000E035E"/>
    <w:rsid w:val="000E1A17"/>
    <w:rsid w:val="000F259F"/>
    <w:rsid w:val="00104307"/>
    <w:rsid w:val="00112D55"/>
    <w:rsid w:val="00114109"/>
    <w:rsid w:val="00117D9F"/>
    <w:rsid w:val="00122ADA"/>
    <w:rsid w:val="00124152"/>
    <w:rsid w:val="00124D3D"/>
    <w:rsid w:val="00127A1B"/>
    <w:rsid w:val="00130163"/>
    <w:rsid w:val="0013474D"/>
    <w:rsid w:val="001416D2"/>
    <w:rsid w:val="00141E33"/>
    <w:rsid w:val="00143094"/>
    <w:rsid w:val="00143520"/>
    <w:rsid w:val="00145150"/>
    <w:rsid w:val="00152569"/>
    <w:rsid w:val="00156F77"/>
    <w:rsid w:val="00164E7D"/>
    <w:rsid w:val="00167C34"/>
    <w:rsid w:val="00172053"/>
    <w:rsid w:val="00172486"/>
    <w:rsid w:val="001748F3"/>
    <w:rsid w:val="00175F7E"/>
    <w:rsid w:val="001807DA"/>
    <w:rsid w:val="00190F60"/>
    <w:rsid w:val="00196944"/>
    <w:rsid w:val="001A3F75"/>
    <w:rsid w:val="001A4CBB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02613"/>
    <w:rsid w:val="002120C7"/>
    <w:rsid w:val="002120FB"/>
    <w:rsid w:val="00212412"/>
    <w:rsid w:val="002142C7"/>
    <w:rsid w:val="002261BC"/>
    <w:rsid w:val="00232475"/>
    <w:rsid w:val="0023321F"/>
    <w:rsid w:val="00234581"/>
    <w:rsid w:val="002357E5"/>
    <w:rsid w:val="002416F4"/>
    <w:rsid w:val="00241A0B"/>
    <w:rsid w:val="0024748A"/>
    <w:rsid w:val="002569AB"/>
    <w:rsid w:val="002572D0"/>
    <w:rsid w:val="00261A75"/>
    <w:rsid w:val="002626D5"/>
    <w:rsid w:val="00263040"/>
    <w:rsid w:val="00271057"/>
    <w:rsid w:val="002719B9"/>
    <w:rsid w:val="002734C2"/>
    <w:rsid w:val="00281F47"/>
    <w:rsid w:val="0028616F"/>
    <w:rsid w:val="002904E7"/>
    <w:rsid w:val="002921E5"/>
    <w:rsid w:val="00294D47"/>
    <w:rsid w:val="002A156B"/>
    <w:rsid w:val="002A7FBE"/>
    <w:rsid w:val="002B0342"/>
    <w:rsid w:val="002B13FE"/>
    <w:rsid w:val="002B4956"/>
    <w:rsid w:val="002C1562"/>
    <w:rsid w:val="002C2C0D"/>
    <w:rsid w:val="002C64FE"/>
    <w:rsid w:val="002C6B63"/>
    <w:rsid w:val="002D0A45"/>
    <w:rsid w:val="002D5455"/>
    <w:rsid w:val="002F11D0"/>
    <w:rsid w:val="002F7F56"/>
    <w:rsid w:val="00300D51"/>
    <w:rsid w:val="003103C3"/>
    <w:rsid w:val="0031190E"/>
    <w:rsid w:val="00322219"/>
    <w:rsid w:val="0032595E"/>
    <w:rsid w:val="00326277"/>
    <w:rsid w:val="00326606"/>
    <w:rsid w:val="0033655C"/>
    <w:rsid w:val="00337885"/>
    <w:rsid w:val="0034281D"/>
    <w:rsid w:val="00344401"/>
    <w:rsid w:val="00354089"/>
    <w:rsid w:val="003555C9"/>
    <w:rsid w:val="00355C72"/>
    <w:rsid w:val="00370233"/>
    <w:rsid w:val="003811AB"/>
    <w:rsid w:val="00383044"/>
    <w:rsid w:val="00386855"/>
    <w:rsid w:val="00386C21"/>
    <w:rsid w:val="00393E10"/>
    <w:rsid w:val="0039537A"/>
    <w:rsid w:val="00397165"/>
    <w:rsid w:val="00397FB2"/>
    <w:rsid w:val="003A4CCA"/>
    <w:rsid w:val="003A6640"/>
    <w:rsid w:val="003B1949"/>
    <w:rsid w:val="003B2813"/>
    <w:rsid w:val="003B2DBE"/>
    <w:rsid w:val="003D7D45"/>
    <w:rsid w:val="003E0AF5"/>
    <w:rsid w:val="003E5EB4"/>
    <w:rsid w:val="003E7FB8"/>
    <w:rsid w:val="003F2219"/>
    <w:rsid w:val="003F3D56"/>
    <w:rsid w:val="004003FE"/>
    <w:rsid w:val="004025A7"/>
    <w:rsid w:val="00405D4D"/>
    <w:rsid w:val="004078B4"/>
    <w:rsid w:val="00411C39"/>
    <w:rsid w:val="00412EA5"/>
    <w:rsid w:val="00420081"/>
    <w:rsid w:val="00420A78"/>
    <w:rsid w:val="004225C7"/>
    <w:rsid w:val="00424345"/>
    <w:rsid w:val="00431497"/>
    <w:rsid w:val="0043156D"/>
    <w:rsid w:val="00435E7F"/>
    <w:rsid w:val="00437FDD"/>
    <w:rsid w:val="0044686B"/>
    <w:rsid w:val="004505B7"/>
    <w:rsid w:val="0046664B"/>
    <w:rsid w:val="00471194"/>
    <w:rsid w:val="00473C45"/>
    <w:rsid w:val="00475D46"/>
    <w:rsid w:val="00490EA6"/>
    <w:rsid w:val="004915A1"/>
    <w:rsid w:val="00493F89"/>
    <w:rsid w:val="00497DE4"/>
    <w:rsid w:val="004A13DA"/>
    <w:rsid w:val="004A24BE"/>
    <w:rsid w:val="004A2549"/>
    <w:rsid w:val="004A564C"/>
    <w:rsid w:val="004B2E47"/>
    <w:rsid w:val="004B43C7"/>
    <w:rsid w:val="004B6576"/>
    <w:rsid w:val="004B6721"/>
    <w:rsid w:val="004C2ACF"/>
    <w:rsid w:val="004D1923"/>
    <w:rsid w:val="004E2AA6"/>
    <w:rsid w:val="004F23C6"/>
    <w:rsid w:val="0050144C"/>
    <w:rsid w:val="00501811"/>
    <w:rsid w:val="00501BE5"/>
    <w:rsid w:val="005021F9"/>
    <w:rsid w:val="005039B9"/>
    <w:rsid w:val="00505B53"/>
    <w:rsid w:val="0051721B"/>
    <w:rsid w:val="005211AC"/>
    <w:rsid w:val="005266E3"/>
    <w:rsid w:val="00527E96"/>
    <w:rsid w:val="00533CDE"/>
    <w:rsid w:val="00540DD8"/>
    <w:rsid w:val="0054370D"/>
    <w:rsid w:val="005445A5"/>
    <w:rsid w:val="00551056"/>
    <w:rsid w:val="00560051"/>
    <w:rsid w:val="00562C31"/>
    <w:rsid w:val="00562EE2"/>
    <w:rsid w:val="0056378E"/>
    <w:rsid w:val="00566D7C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1419"/>
    <w:rsid w:val="005B7492"/>
    <w:rsid w:val="005C30C1"/>
    <w:rsid w:val="005C33EA"/>
    <w:rsid w:val="005D27E2"/>
    <w:rsid w:val="005D2F82"/>
    <w:rsid w:val="005D3138"/>
    <w:rsid w:val="005D64E2"/>
    <w:rsid w:val="005D7FE9"/>
    <w:rsid w:val="005E0E13"/>
    <w:rsid w:val="005E5A28"/>
    <w:rsid w:val="005F16D3"/>
    <w:rsid w:val="005F6022"/>
    <w:rsid w:val="00604D8E"/>
    <w:rsid w:val="00607146"/>
    <w:rsid w:val="00611795"/>
    <w:rsid w:val="00627E0D"/>
    <w:rsid w:val="00642EC9"/>
    <w:rsid w:val="00645DF8"/>
    <w:rsid w:val="00651661"/>
    <w:rsid w:val="006517AC"/>
    <w:rsid w:val="00654494"/>
    <w:rsid w:val="00666FCC"/>
    <w:rsid w:val="0068415B"/>
    <w:rsid w:val="0068615E"/>
    <w:rsid w:val="006870C1"/>
    <w:rsid w:val="00692669"/>
    <w:rsid w:val="006939A9"/>
    <w:rsid w:val="006A226E"/>
    <w:rsid w:val="006A5D49"/>
    <w:rsid w:val="006A78B5"/>
    <w:rsid w:val="006B6FA3"/>
    <w:rsid w:val="006B7DA3"/>
    <w:rsid w:val="006C216A"/>
    <w:rsid w:val="006C2DAE"/>
    <w:rsid w:val="006C4A66"/>
    <w:rsid w:val="006C551E"/>
    <w:rsid w:val="006D0444"/>
    <w:rsid w:val="006D7F8E"/>
    <w:rsid w:val="006E6316"/>
    <w:rsid w:val="006E6DE9"/>
    <w:rsid w:val="006F0C14"/>
    <w:rsid w:val="006F3B05"/>
    <w:rsid w:val="006F62ED"/>
    <w:rsid w:val="00700553"/>
    <w:rsid w:val="00701654"/>
    <w:rsid w:val="007045B4"/>
    <w:rsid w:val="00707053"/>
    <w:rsid w:val="00707BFE"/>
    <w:rsid w:val="00712818"/>
    <w:rsid w:val="00713FCA"/>
    <w:rsid w:val="00717A4B"/>
    <w:rsid w:val="007217BB"/>
    <w:rsid w:val="00724D35"/>
    <w:rsid w:val="00724EB7"/>
    <w:rsid w:val="00732E4D"/>
    <w:rsid w:val="00737084"/>
    <w:rsid w:val="0074190D"/>
    <w:rsid w:val="00742CE6"/>
    <w:rsid w:val="00751B40"/>
    <w:rsid w:val="00754BEA"/>
    <w:rsid w:val="00761017"/>
    <w:rsid w:val="00761178"/>
    <w:rsid w:val="007647AF"/>
    <w:rsid w:val="00765A76"/>
    <w:rsid w:val="0076754E"/>
    <w:rsid w:val="007727A2"/>
    <w:rsid w:val="0077467F"/>
    <w:rsid w:val="007760B7"/>
    <w:rsid w:val="007778BA"/>
    <w:rsid w:val="0078267A"/>
    <w:rsid w:val="00782DB5"/>
    <w:rsid w:val="00783E86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7E75D8"/>
    <w:rsid w:val="007F45F4"/>
    <w:rsid w:val="007F57C3"/>
    <w:rsid w:val="00802184"/>
    <w:rsid w:val="008117AC"/>
    <w:rsid w:val="00815DC3"/>
    <w:rsid w:val="00822BC6"/>
    <w:rsid w:val="008256AD"/>
    <w:rsid w:val="008263F2"/>
    <w:rsid w:val="00830188"/>
    <w:rsid w:val="0083298A"/>
    <w:rsid w:val="00835A0A"/>
    <w:rsid w:val="00841286"/>
    <w:rsid w:val="0084486D"/>
    <w:rsid w:val="00844D4B"/>
    <w:rsid w:val="00864A3C"/>
    <w:rsid w:val="0086571D"/>
    <w:rsid w:val="00870F49"/>
    <w:rsid w:val="00876BE4"/>
    <w:rsid w:val="00887A2D"/>
    <w:rsid w:val="008A1B79"/>
    <w:rsid w:val="008A20C1"/>
    <w:rsid w:val="008A2422"/>
    <w:rsid w:val="008A7891"/>
    <w:rsid w:val="008A7D01"/>
    <w:rsid w:val="008C2869"/>
    <w:rsid w:val="008C306D"/>
    <w:rsid w:val="008C4923"/>
    <w:rsid w:val="008C4BA9"/>
    <w:rsid w:val="008D4CD4"/>
    <w:rsid w:val="008D532B"/>
    <w:rsid w:val="008D7E8F"/>
    <w:rsid w:val="008E512F"/>
    <w:rsid w:val="008E6124"/>
    <w:rsid w:val="008F4155"/>
    <w:rsid w:val="008F61DB"/>
    <w:rsid w:val="008F6D53"/>
    <w:rsid w:val="009022FF"/>
    <w:rsid w:val="00905CE2"/>
    <w:rsid w:val="009067AF"/>
    <w:rsid w:val="009068CB"/>
    <w:rsid w:val="00916714"/>
    <w:rsid w:val="00920973"/>
    <w:rsid w:val="00920C67"/>
    <w:rsid w:val="00920E8B"/>
    <w:rsid w:val="00920EC7"/>
    <w:rsid w:val="00925DFF"/>
    <w:rsid w:val="0093451C"/>
    <w:rsid w:val="00937298"/>
    <w:rsid w:val="00937A32"/>
    <w:rsid w:val="0094314E"/>
    <w:rsid w:val="00943FBB"/>
    <w:rsid w:val="00945B7D"/>
    <w:rsid w:val="00946A56"/>
    <w:rsid w:val="009509BE"/>
    <w:rsid w:val="00950BE5"/>
    <w:rsid w:val="00952517"/>
    <w:rsid w:val="00952A76"/>
    <w:rsid w:val="0095517C"/>
    <w:rsid w:val="0095583A"/>
    <w:rsid w:val="00957036"/>
    <w:rsid w:val="00957EFA"/>
    <w:rsid w:val="0096127E"/>
    <w:rsid w:val="00964931"/>
    <w:rsid w:val="00971A0B"/>
    <w:rsid w:val="0097640A"/>
    <w:rsid w:val="00977E61"/>
    <w:rsid w:val="00981955"/>
    <w:rsid w:val="0098205B"/>
    <w:rsid w:val="00987DE3"/>
    <w:rsid w:val="00992D5B"/>
    <w:rsid w:val="00993973"/>
    <w:rsid w:val="009A165C"/>
    <w:rsid w:val="009A68E9"/>
    <w:rsid w:val="009B04FE"/>
    <w:rsid w:val="009B077A"/>
    <w:rsid w:val="009B5B47"/>
    <w:rsid w:val="009C744B"/>
    <w:rsid w:val="009D49B1"/>
    <w:rsid w:val="009D4CC8"/>
    <w:rsid w:val="009E28DC"/>
    <w:rsid w:val="009E2A16"/>
    <w:rsid w:val="009E6D8B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462C9"/>
    <w:rsid w:val="00A55AE5"/>
    <w:rsid w:val="00A563B2"/>
    <w:rsid w:val="00A61CC9"/>
    <w:rsid w:val="00A6715F"/>
    <w:rsid w:val="00A70081"/>
    <w:rsid w:val="00A723BA"/>
    <w:rsid w:val="00A760EF"/>
    <w:rsid w:val="00A82187"/>
    <w:rsid w:val="00A843CB"/>
    <w:rsid w:val="00A85466"/>
    <w:rsid w:val="00A85E0D"/>
    <w:rsid w:val="00A85E2E"/>
    <w:rsid w:val="00A870E3"/>
    <w:rsid w:val="00A931D9"/>
    <w:rsid w:val="00AA2759"/>
    <w:rsid w:val="00AA3E49"/>
    <w:rsid w:val="00AA4206"/>
    <w:rsid w:val="00AA458D"/>
    <w:rsid w:val="00AA6804"/>
    <w:rsid w:val="00AA7801"/>
    <w:rsid w:val="00AA799D"/>
    <w:rsid w:val="00AB48F5"/>
    <w:rsid w:val="00AC5891"/>
    <w:rsid w:val="00AD2F46"/>
    <w:rsid w:val="00AD36B2"/>
    <w:rsid w:val="00AD7A50"/>
    <w:rsid w:val="00AE1FCF"/>
    <w:rsid w:val="00AE3B6B"/>
    <w:rsid w:val="00AE3C07"/>
    <w:rsid w:val="00AE569C"/>
    <w:rsid w:val="00AF1238"/>
    <w:rsid w:val="00AF3FA9"/>
    <w:rsid w:val="00AF4189"/>
    <w:rsid w:val="00AF4B9B"/>
    <w:rsid w:val="00AF5AD8"/>
    <w:rsid w:val="00AF7A88"/>
    <w:rsid w:val="00B01851"/>
    <w:rsid w:val="00B018CB"/>
    <w:rsid w:val="00B02F01"/>
    <w:rsid w:val="00B1626F"/>
    <w:rsid w:val="00B1777B"/>
    <w:rsid w:val="00B2665A"/>
    <w:rsid w:val="00B3101E"/>
    <w:rsid w:val="00B37890"/>
    <w:rsid w:val="00B42B91"/>
    <w:rsid w:val="00B472A9"/>
    <w:rsid w:val="00B47CC7"/>
    <w:rsid w:val="00B55749"/>
    <w:rsid w:val="00B606FC"/>
    <w:rsid w:val="00B618DD"/>
    <w:rsid w:val="00B65F19"/>
    <w:rsid w:val="00B66734"/>
    <w:rsid w:val="00B9021A"/>
    <w:rsid w:val="00B92497"/>
    <w:rsid w:val="00B9621E"/>
    <w:rsid w:val="00B96558"/>
    <w:rsid w:val="00BA3E02"/>
    <w:rsid w:val="00BA49C1"/>
    <w:rsid w:val="00BA6F1C"/>
    <w:rsid w:val="00BB094F"/>
    <w:rsid w:val="00BB3AFA"/>
    <w:rsid w:val="00BB3B1E"/>
    <w:rsid w:val="00BB581E"/>
    <w:rsid w:val="00BB65AF"/>
    <w:rsid w:val="00BC4AA5"/>
    <w:rsid w:val="00BD145D"/>
    <w:rsid w:val="00BD4697"/>
    <w:rsid w:val="00BE3032"/>
    <w:rsid w:val="00BE6296"/>
    <w:rsid w:val="00BE68A4"/>
    <w:rsid w:val="00BE73D6"/>
    <w:rsid w:val="00BF601C"/>
    <w:rsid w:val="00BF71B0"/>
    <w:rsid w:val="00C01028"/>
    <w:rsid w:val="00C06C48"/>
    <w:rsid w:val="00C13B00"/>
    <w:rsid w:val="00C20F2F"/>
    <w:rsid w:val="00C335F5"/>
    <w:rsid w:val="00C559AB"/>
    <w:rsid w:val="00C56649"/>
    <w:rsid w:val="00C66B28"/>
    <w:rsid w:val="00C757C8"/>
    <w:rsid w:val="00C75DBB"/>
    <w:rsid w:val="00C81DC7"/>
    <w:rsid w:val="00C8212D"/>
    <w:rsid w:val="00C83948"/>
    <w:rsid w:val="00C84C97"/>
    <w:rsid w:val="00C85261"/>
    <w:rsid w:val="00C8798B"/>
    <w:rsid w:val="00C9045C"/>
    <w:rsid w:val="00C92CD9"/>
    <w:rsid w:val="00C95534"/>
    <w:rsid w:val="00C97281"/>
    <w:rsid w:val="00C974EC"/>
    <w:rsid w:val="00CA078A"/>
    <w:rsid w:val="00CA26EA"/>
    <w:rsid w:val="00CB4F7D"/>
    <w:rsid w:val="00CB7472"/>
    <w:rsid w:val="00CC00F4"/>
    <w:rsid w:val="00CC558E"/>
    <w:rsid w:val="00CC6F8B"/>
    <w:rsid w:val="00CE0374"/>
    <w:rsid w:val="00CE2A5C"/>
    <w:rsid w:val="00CE2C10"/>
    <w:rsid w:val="00CE338B"/>
    <w:rsid w:val="00CF027C"/>
    <w:rsid w:val="00CF6622"/>
    <w:rsid w:val="00D001FF"/>
    <w:rsid w:val="00D002B6"/>
    <w:rsid w:val="00D06039"/>
    <w:rsid w:val="00D16999"/>
    <w:rsid w:val="00D17FCB"/>
    <w:rsid w:val="00D2117E"/>
    <w:rsid w:val="00D22D36"/>
    <w:rsid w:val="00D233EF"/>
    <w:rsid w:val="00D326C9"/>
    <w:rsid w:val="00D33510"/>
    <w:rsid w:val="00D34F08"/>
    <w:rsid w:val="00D421C5"/>
    <w:rsid w:val="00D45862"/>
    <w:rsid w:val="00D542C4"/>
    <w:rsid w:val="00D54CC2"/>
    <w:rsid w:val="00D555FE"/>
    <w:rsid w:val="00D55C57"/>
    <w:rsid w:val="00D56CBF"/>
    <w:rsid w:val="00D574B4"/>
    <w:rsid w:val="00D614F2"/>
    <w:rsid w:val="00D63E04"/>
    <w:rsid w:val="00D643A0"/>
    <w:rsid w:val="00D67CD3"/>
    <w:rsid w:val="00D71839"/>
    <w:rsid w:val="00D80026"/>
    <w:rsid w:val="00D84DE0"/>
    <w:rsid w:val="00D90920"/>
    <w:rsid w:val="00D93FE7"/>
    <w:rsid w:val="00D94E0F"/>
    <w:rsid w:val="00DA06DC"/>
    <w:rsid w:val="00DA327E"/>
    <w:rsid w:val="00DA3C72"/>
    <w:rsid w:val="00DA408C"/>
    <w:rsid w:val="00DA76B9"/>
    <w:rsid w:val="00DB0ABE"/>
    <w:rsid w:val="00DB2D7B"/>
    <w:rsid w:val="00DB3E4F"/>
    <w:rsid w:val="00DC644D"/>
    <w:rsid w:val="00DC7462"/>
    <w:rsid w:val="00DD305B"/>
    <w:rsid w:val="00DE1CD4"/>
    <w:rsid w:val="00DE2CFF"/>
    <w:rsid w:val="00DE548C"/>
    <w:rsid w:val="00DF0317"/>
    <w:rsid w:val="00DF2CC0"/>
    <w:rsid w:val="00DF4641"/>
    <w:rsid w:val="00E0215A"/>
    <w:rsid w:val="00E03173"/>
    <w:rsid w:val="00E049A3"/>
    <w:rsid w:val="00E04D6D"/>
    <w:rsid w:val="00E05546"/>
    <w:rsid w:val="00E22924"/>
    <w:rsid w:val="00E23AFC"/>
    <w:rsid w:val="00E26B17"/>
    <w:rsid w:val="00E313CF"/>
    <w:rsid w:val="00E35F41"/>
    <w:rsid w:val="00E36D12"/>
    <w:rsid w:val="00E60951"/>
    <w:rsid w:val="00E671F7"/>
    <w:rsid w:val="00E72B5C"/>
    <w:rsid w:val="00E767E5"/>
    <w:rsid w:val="00E924CB"/>
    <w:rsid w:val="00E93613"/>
    <w:rsid w:val="00E93BD5"/>
    <w:rsid w:val="00E948CB"/>
    <w:rsid w:val="00E95BF7"/>
    <w:rsid w:val="00EA0C57"/>
    <w:rsid w:val="00EA4428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181F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045A"/>
    <w:rsid w:val="00F00E11"/>
    <w:rsid w:val="00F0353C"/>
    <w:rsid w:val="00F10135"/>
    <w:rsid w:val="00F104C6"/>
    <w:rsid w:val="00F112C2"/>
    <w:rsid w:val="00F20A5D"/>
    <w:rsid w:val="00F23F28"/>
    <w:rsid w:val="00F2449A"/>
    <w:rsid w:val="00F263FE"/>
    <w:rsid w:val="00F31BCA"/>
    <w:rsid w:val="00F359E6"/>
    <w:rsid w:val="00F3703E"/>
    <w:rsid w:val="00F41904"/>
    <w:rsid w:val="00F43483"/>
    <w:rsid w:val="00F440C3"/>
    <w:rsid w:val="00F5189F"/>
    <w:rsid w:val="00F52FD6"/>
    <w:rsid w:val="00F577D4"/>
    <w:rsid w:val="00F71E95"/>
    <w:rsid w:val="00F729EE"/>
    <w:rsid w:val="00F7699D"/>
    <w:rsid w:val="00F80081"/>
    <w:rsid w:val="00F87951"/>
    <w:rsid w:val="00F9137B"/>
    <w:rsid w:val="00F94673"/>
    <w:rsid w:val="00F9589D"/>
    <w:rsid w:val="00F968C7"/>
    <w:rsid w:val="00F97206"/>
    <w:rsid w:val="00F97EB8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5C67"/>
    <w:rsid w:val="00FE65D7"/>
    <w:rsid w:val="00FE66C2"/>
    <w:rsid w:val="00FE68E8"/>
    <w:rsid w:val="00FF3683"/>
    <w:rsid w:val="00FF4326"/>
    <w:rsid w:val="00FF453F"/>
    <w:rsid w:val="011131B4"/>
    <w:rsid w:val="071F5A0F"/>
    <w:rsid w:val="576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  <w:style w:type="paragraph" w:customStyle="1" w:styleId="xxxmsonormal">
    <w:name w:val="x_x_x_msonormal"/>
    <w:basedOn w:val="Normal"/>
    <w:rsid w:val="00987DE3"/>
    <w:rPr>
      <w:rFonts w:ascii="Calibri" w:eastAsiaTheme="minorHAnsi" w:hAnsi="Calibri" w:cs="Calibri"/>
      <w:sz w:val="22"/>
      <w:szCs w:val="22"/>
    </w:rPr>
  </w:style>
  <w:style w:type="character" w:customStyle="1" w:styleId="DefaultFontHxMailStyle">
    <w:name w:val="Default Font HxMail Style"/>
    <w:basedOn w:val="DefaultParagraphFont"/>
    <w:rsid w:val="00A61CC9"/>
    <w:rPr>
      <w:rFonts w:ascii="Gill Sans Nova" w:hAnsi="Gill Sans Nov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D53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149AD1-1AFE-4106-B247-251504EE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2022-02-15T20:29:00Z</dcterms:created>
  <dcterms:modified xsi:type="dcterms:W3CDTF">2022-02-15T20:29:00Z</dcterms:modified>
</cp:coreProperties>
</file>